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0166" w14:textId="6A12853D" w:rsidR="003F38A7" w:rsidRDefault="003F38A7" w:rsidP="00A31440">
      <w:pPr>
        <w:tabs>
          <w:tab w:val="left" w:pos="2955"/>
        </w:tabs>
      </w:pPr>
    </w:p>
    <w:tbl>
      <w:tblPr>
        <w:tblW w:w="111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7708"/>
      </w:tblGrid>
      <w:tr w:rsidR="00136E1C" w14:paraId="49CC8528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053" w14:textId="72BDAC65" w:rsidR="009714F0" w:rsidRDefault="003F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38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12510F" wp14:editId="3D6CFC11">
                  <wp:extent cx="2047875" cy="49528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89" cy="55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6D8" w14:textId="7AA48102" w:rsidR="009714F0" w:rsidRPr="00136E1C" w:rsidRDefault="003F38A7">
            <w:pPr>
              <w:spacing w:after="0" w:line="240" w:lineRule="auto"/>
              <w:rPr>
                <w:rFonts w:eastAsia="Times New Roman" w:cstheme="minorHAnsi"/>
                <w:sz w:val="48"/>
                <w:szCs w:val="48"/>
                <w:lang w:eastAsia="en-GB"/>
              </w:rPr>
            </w:pPr>
            <w:r w:rsidRPr="00136E1C">
              <w:rPr>
                <w:rFonts w:eastAsia="Times New Roman" w:cstheme="minorHAnsi"/>
                <w:sz w:val="48"/>
                <w:szCs w:val="48"/>
                <w:lang w:eastAsia="en-GB"/>
              </w:rPr>
              <w:t xml:space="preserve">Athletics </w:t>
            </w:r>
          </w:p>
        </w:tc>
      </w:tr>
      <w:tr w:rsidR="00136E1C" w14:paraId="3929FE21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B35" w14:textId="2566DAEC" w:rsidR="009714F0" w:rsidRDefault="003F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38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175C9" wp14:editId="1E5066F0">
                  <wp:extent cx="2047875" cy="48514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70" cy="49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CA0" w14:textId="77777777" w:rsidR="009714F0" w:rsidRDefault="00136E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Primary – Year 3 to Year 6 </w:t>
            </w:r>
          </w:p>
          <w:p w14:paraId="65A9ABA0" w14:textId="4DF74FA2" w:rsidR="00DE6938" w:rsidRPr="00136E1C" w:rsidRDefault="00DE69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Secondary – Year 7 &amp; 8</w:t>
            </w:r>
          </w:p>
        </w:tc>
      </w:tr>
      <w:tr w:rsidR="00136E1C" w14:paraId="7ACFA0A2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C23" w14:textId="0B25222B" w:rsidR="009714F0" w:rsidRDefault="003F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38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7A27C7" wp14:editId="1F8C360E">
                  <wp:extent cx="2028825" cy="485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33" cy="49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D83" w14:textId="24421032" w:rsidR="009714F0" w:rsidRPr="00136E1C" w:rsidRDefault="002C2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This competition is i</w:t>
            </w:r>
            <w:r w:rsidR="00136E1C">
              <w:rPr>
                <w:rFonts w:eastAsia="Times New Roman" w:cstheme="minorHAnsi"/>
                <w:sz w:val="24"/>
                <w:szCs w:val="24"/>
                <w:lang w:eastAsia="en-GB"/>
              </w:rPr>
              <w:t>deal for a whole class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each student can compete to improve their </w:t>
            </w:r>
            <w:r w:rsidR="00DE6938" w:rsidRPr="00034D4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personal best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well as an </w:t>
            </w:r>
            <w:r w:rsidR="00DE6938" w:rsidRPr="00034D4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intra school competition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</w:t>
            </w:r>
            <w:r w:rsidR="00DE6938" w:rsidRPr="00034D4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inter school competition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 your SGO area.</w:t>
            </w:r>
            <w:r w:rsidR="00136E1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 can run this as an </w:t>
            </w:r>
            <w:proofErr w:type="gramStart"/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>after school</w:t>
            </w:r>
            <w:proofErr w:type="gramEnd"/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club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with an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minimum of 8 girls and 8 boys. 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he scores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 team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are taken from the top 25 scoring events 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girls and boys. </w:t>
            </w:r>
          </w:p>
        </w:tc>
      </w:tr>
      <w:tr w:rsidR="00136E1C" w14:paraId="76049324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569" w14:textId="3980C6C9" w:rsidR="009714F0" w:rsidRDefault="0013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E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AED769" wp14:editId="7314C248">
                  <wp:extent cx="2028825" cy="46609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10" cy="48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857" w14:textId="77777777" w:rsidR="009714F0" w:rsidRDefault="002C29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are 5 events – every student must take part and record a score in each event.  </w:t>
            </w:r>
          </w:p>
          <w:p w14:paraId="1C7EA467" w14:textId="3D49C1E8" w:rsidR="008769B5" w:rsidRDefault="004C5946" w:rsidP="00876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Standing Long Jump </w:t>
            </w:r>
          </w:p>
          <w:p w14:paraId="330493C7" w14:textId="50C5D4A8" w:rsidR="002C2923" w:rsidRDefault="008769B5" w:rsidP="002C29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4C594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peed Bounce </w:t>
            </w:r>
          </w:p>
          <w:p w14:paraId="4A74FA8A" w14:textId="7214B322" w:rsidR="008769B5" w:rsidRDefault="004C5946" w:rsidP="002C29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Chest Push </w:t>
            </w:r>
          </w:p>
          <w:p w14:paraId="06162C06" w14:textId="7EF0F5B9" w:rsidR="008769B5" w:rsidRDefault="004C5946" w:rsidP="002C29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Vertical Jump </w:t>
            </w:r>
          </w:p>
          <w:p w14:paraId="160918AE" w14:textId="61229AF9" w:rsidR="008769B5" w:rsidRPr="002C2923" w:rsidRDefault="008769B5" w:rsidP="002C29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Shuttl</w:t>
            </w:r>
            <w:r w:rsidR="004C594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 Run </w:t>
            </w:r>
          </w:p>
        </w:tc>
      </w:tr>
      <w:tr w:rsidR="00136E1C" w14:paraId="56B19C43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44E" w14:textId="22433708" w:rsidR="009714F0" w:rsidRDefault="0013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E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6D5D54" wp14:editId="0DEAB390">
                  <wp:extent cx="2047875" cy="488315"/>
                  <wp:effectExtent l="0" t="0" r="952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454" cy="5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3F5" w14:textId="3EA84B94" w:rsidR="009714F0" w:rsidRDefault="002C2923" w:rsidP="0069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Each student has a score card which they </w:t>
            </w:r>
            <w:r w:rsidR="001A391B">
              <w:rPr>
                <w:rFonts w:eastAsia="Times New Roman" w:cstheme="minorHAnsi"/>
                <w:sz w:val="24"/>
                <w:szCs w:val="24"/>
                <w:lang w:eastAsia="en-GB"/>
              </w:rPr>
              <w:t>put</w:t>
            </w: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their results on. This doesn’t have to be completed all in one lesson you can complete each event over a number of weeks as well as coming back to an event to try and beat the </w:t>
            </w:r>
            <w:proofErr w:type="gramStart"/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>students</w:t>
            </w:r>
            <w:proofErr w:type="gramEnd"/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personal best.  – </w:t>
            </w:r>
            <w:r w:rsidRP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see </w:t>
            </w:r>
            <w:r w:rsidR="003D4F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3) </w:t>
            </w:r>
            <w:r w:rsidR="0068057C" w:rsidRP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individual / class score card </w:t>
            </w:r>
            <w:r w:rsidR="0068057C" w:rsidRPr="0069529B">
              <w:rPr>
                <w:rFonts w:eastAsia="Times New Roman" w:cstheme="minorHAnsi"/>
                <w:sz w:val="24"/>
                <w:szCs w:val="24"/>
                <w:lang w:eastAsia="en-GB"/>
              </w:rPr>
              <w:t>to see which would work best for you</w:t>
            </w:r>
            <w:r w:rsidR="00034D4A" w:rsidRPr="006952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your school.</w:t>
            </w:r>
            <w:r w:rsidR="00034D4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8057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5968421C" w14:textId="77777777" w:rsidR="00693EAA" w:rsidRPr="00B94CE6" w:rsidRDefault="00693EAA" w:rsidP="00693EAA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C2CE467" w14:textId="7E4A2F34" w:rsidR="00693EAA" w:rsidRPr="00693EAA" w:rsidRDefault="00B94CE6" w:rsidP="00693E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>These 5 scores for each student are then recorded onto a class spreadsheet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by a teacher or a Sports Leader</w:t>
            </w: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</w:t>
            </w:r>
            <w:r w:rsidR="0068057C" w:rsidRP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See  </w:t>
            </w:r>
            <w:r w:rsidR="003D4F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4</w:t>
            </w:r>
            <w:proofErr w:type="gramEnd"/>
            <w:r w:rsid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) </w:t>
            </w:r>
            <w:r w:rsidR="008E04B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class </w:t>
            </w:r>
            <w:r w:rsid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scoring spreadsheet</w:t>
            </w:r>
            <w:r w:rsidR="008E04B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.</w:t>
            </w:r>
            <w:r w:rsidR="00907A6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93EAA" w:rsidRPr="00693E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This </w:t>
            </w:r>
            <w:r w:rsidR="00693E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spreadsheet will allow the class teacher to see the score each student has achieved in the </w:t>
            </w:r>
            <w:proofErr w:type="spellStart"/>
            <w:r w:rsidR="00693EAA">
              <w:rPr>
                <w:rFonts w:eastAsia="Times New Roman" w:cstheme="minorHAnsi"/>
                <w:sz w:val="24"/>
                <w:szCs w:val="24"/>
                <w:lang w:eastAsia="en-GB"/>
              </w:rPr>
              <w:t>Sporthall</w:t>
            </w:r>
            <w:proofErr w:type="spellEnd"/>
            <w:r w:rsidR="00693E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Pentathlon event. (See below for further information on ordering badges) </w:t>
            </w:r>
          </w:p>
          <w:p w14:paraId="48FC7C01" w14:textId="77777777" w:rsidR="00693EAA" w:rsidRPr="00693EAA" w:rsidRDefault="00693EAA" w:rsidP="0069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95DFB21" w14:textId="6F3E3302" w:rsidR="00B94CE6" w:rsidRPr="00693EAA" w:rsidRDefault="00B94CE6" w:rsidP="00B94C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>The PE co-ordinator</w:t>
            </w:r>
            <w:r w:rsidR="00907A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 HOD</w:t>
            </w: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then take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>all of</w:t>
            </w:r>
            <w:proofErr w:type="gramEnd"/>
            <w:r w:rsidRPr="00B94C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classes spreadsheets and fills in the School Athletics Results Spreadsheet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returns this to their School Games Organiser (SGO) – </w:t>
            </w:r>
            <w:r w:rsidR="0068057C" w:rsidRP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see </w:t>
            </w:r>
            <w:r w:rsidR="003D4F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5</w:t>
            </w:r>
            <w:r w:rsid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) </w:t>
            </w:r>
            <w:r w:rsidR="0068057C" w:rsidRPr="0068057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School Score Sheet Primary / Secondary</w:t>
            </w:r>
            <w:r w:rsidR="0069529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spreadsheet. </w:t>
            </w:r>
          </w:p>
          <w:p w14:paraId="42880B44" w14:textId="712B40BB" w:rsidR="00693EAA" w:rsidRDefault="00693EAA" w:rsidP="00693EA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This spreadsheet will allow you as the PE co-ordinator / HOD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</w:t>
            </w:r>
            <w:r w:rsidRPr="00693E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compare</w:t>
            </w:r>
            <w:proofErr w:type="gramEnd"/>
            <w:r w:rsidRPr="00693EA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results from each class across your school for an intra school competition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 each year group.</w:t>
            </w:r>
            <w:r w:rsidR="00907A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You rank from </w:t>
            </w:r>
            <w:r w:rsidR="00BD3B08">
              <w:rPr>
                <w:rFonts w:eastAsia="Times New Roman" w:cstheme="minorHAnsi"/>
                <w:sz w:val="24"/>
                <w:szCs w:val="24"/>
                <w:lang w:eastAsia="en-GB"/>
              </w:rPr>
              <w:t>highest</w:t>
            </w:r>
            <w:r w:rsidR="00907A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class score total to the lower score total.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It will also allow the SGO to have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an area competition between each class, year group and school. It will then progress to a Sussex wide competition. </w:t>
            </w:r>
          </w:p>
          <w:p w14:paraId="699AE0F3" w14:textId="77777777" w:rsidR="00693EAA" w:rsidRPr="00693EAA" w:rsidRDefault="00693EAA" w:rsidP="0069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52EF333" w14:textId="3AA8013D" w:rsidR="0069529B" w:rsidRPr="0069529B" w:rsidRDefault="00693EAA" w:rsidP="00DE69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</w:t>
            </w:r>
            <w:r w:rsidR="003D4F9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our </w:t>
            </w:r>
            <w:proofErr w:type="gramStart"/>
            <w:r w:rsidR="003D4F99">
              <w:rPr>
                <w:rFonts w:eastAsia="Times New Roman" w:cstheme="minorHAnsi"/>
                <w:sz w:val="24"/>
                <w:szCs w:val="24"/>
                <w:lang w:eastAsia="en-GB"/>
              </w:rPr>
              <w:t>schools</w:t>
            </w:r>
            <w:proofErr w:type="gramEnd"/>
            <w:r w:rsidR="003D4F9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results can also be inputted into a national competition. For this would you need to export each </w:t>
            </w:r>
            <w:proofErr w:type="gramStart"/>
            <w:r w:rsidR="003D4F99">
              <w:rPr>
                <w:rFonts w:eastAsia="Times New Roman" w:cstheme="minorHAnsi"/>
                <w:sz w:val="24"/>
                <w:szCs w:val="24"/>
                <w:lang w:eastAsia="en-GB"/>
              </w:rPr>
              <w:t>classes</w:t>
            </w:r>
            <w:proofErr w:type="gramEnd"/>
            <w:r w:rsidR="003D4F9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results onto</w:t>
            </w:r>
            <w:r w:rsidR="006952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</w:t>
            </w:r>
            <w:r w:rsidR="003D4F9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8E04B7" w:rsidRPr="008E04B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6</w:t>
            </w:r>
            <w:r w:rsidR="003D4F99" w:rsidRPr="008E04B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) </w:t>
            </w:r>
            <w:r w:rsidR="003D4F99" w:rsidRPr="003D4F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SGO Hub School spreadsheet</w:t>
            </w:r>
            <w:r w:rsidR="003D4F9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30862B0B" w14:textId="0C38971B" w:rsidR="0069529B" w:rsidRDefault="0069529B" w:rsidP="0069529B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Following the instructions on the export tab on the 4) scoring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spreadsheet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each class cut and paste this data into the </w:t>
            </w:r>
            <w:r w:rsidR="008E04B7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) SGO Hub School Spreadsheet for your school. You will need to do this for each class in each </w:t>
            </w:r>
            <w:r w:rsidR="00693EAA">
              <w:rPr>
                <w:rFonts w:eastAsia="Times New Roman" w:cstheme="minorHAnsi"/>
                <w:sz w:val="24"/>
                <w:szCs w:val="24"/>
                <w:lang w:eastAsia="en-GB"/>
              </w:rPr>
              <w:t>year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group</w:t>
            </w:r>
            <w:r w:rsidR="00693EAA">
              <w:rPr>
                <w:rFonts w:eastAsia="Times New Roman" w:cstheme="minorHAnsi"/>
                <w:sz w:val="24"/>
                <w:szCs w:val="24"/>
                <w:lang w:eastAsia="en-GB"/>
              </w:rPr>
              <w:t>, it all goes onto this one spreadsheet.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Rename this as your school, save and then send over to your SGO.   </w:t>
            </w:r>
          </w:p>
          <w:p w14:paraId="66FF9333" w14:textId="4445CF29" w:rsidR="0069529B" w:rsidRPr="00693EAA" w:rsidRDefault="0069529B" w:rsidP="0069529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F4AE149" w14:textId="7D19DC00" w:rsidR="001A391B" w:rsidRPr="0069529B" w:rsidRDefault="0061000B" w:rsidP="006952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Email to Sean: </w:t>
            </w:r>
            <w:hyperlink r:id="rId15" w:history="1">
              <w:r w:rsidRPr="00C141DA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eastAsia="en-GB"/>
                </w:rPr>
                <w:t>soconnor3@theregisschool.co.uk</w:t>
              </w:r>
            </w:hyperlink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Deadline: 23</w:t>
            </w:r>
            <w:r w:rsidRPr="0061000B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October</w:t>
            </w:r>
          </w:p>
        </w:tc>
      </w:tr>
      <w:tr w:rsidR="00136E1C" w14:paraId="326428F8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202" w14:textId="4BA3D1F9" w:rsidR="009714F0" w:rsidRDefault="00136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6E1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54A9BE6" wp14:editId="6E6CFF3A">
                  <wp:extent cx="2057400" cy="45656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65" cy="46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C0D" w14:textId="26241E7C" w:rsidR="00034D4A" w:rsidRDefault="00B94CE6">
            <w:pPr>
              <w:spacing w:after="0" w:line="240" w:lineRule="auto"/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 this </w:t>
            </w:r>
            <w:r w:rsidR="001A39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competition is part of the National </w:t>
            </w:r>
            <w:proofErr w:type="spellStart"/>
            <w:r w:rsidR="001A391B">
              <w:rPr>
                <w:rFonts w:eastAsia="Times New Roman" w:cstheme="minorHAnsi"/>
                <w:sz w:val="24"/>
                <w:szCs w:val="24"/>
                <w:lang w:eastAsia="en-GB"/>
              </w:rPr>
              <w:t>Sportshall</w:t>
            </w:r>
            <w:proofErr w:type="spellEnd"/>
            <w:r w:rsidR="001A39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Athletics programme – you will see on the spreadsheet you students may have achieved a Pentathlon award. You can buy certificates &amp; badges by going online here </w:t>
            </w:r>
            <w:hyperlink r:id="rId17" w:history="1">
              <w:r w:rsidR="001A391B" w:rsidRPr="006C2FC3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https://www.eveque.co.uk/athletics/awards/sportshall-awards/primary-sportshall-awards</w:t>
              </w:r>
            </w:hyperlink>
          </w:p>
          <w:p w14:paraId="050F183D" w14:textId="2F217E54" w:rsidR="00034D4A" w:rsidRDefault="00034D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2F82FC3" w14:textId="2BD84B3C" w:rsidR="00034D4A" w:rsidRDefault="00034D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Please do save and keep hold of your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schools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spreadsheets so if needed scores can be verified. </w:t>
            </w:r>
          </w:p>
          <w:p w14:paraId="23CB1883" w14:textId="417819A7" w:rsidR="002F0936" w:rsidRDefault="002F0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7D011F" w14:textId="6F75C47B" w:rsidR="002F0936" w:rsidRDefault="002F0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Further information about the national event can be found here: </w:t>
            </w:r>
            <w:hyperlink r:id="rId18" w:history="1">
              <w:r w:rsidRPr="00842409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https://www.sportshall.org/virtual/school-games-pentathlon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13FF8A3D" w14:textId="4D66FAD6" w:rsidR="00693EAA" w:rsidRDefault="0069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7C43EC0" w14:textId="77777777" w:rsidR="00693EAA" w:rsidRPr="00693EAA" w:rsidRDefault="00693EAA" w:rsidP="00693EA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Please note </w:t>
            </w:r>
            <w:proofErr w:type="gramStart"/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all of</w:t>
            </w:r>
            <w:proofErr w:type="gramEnd"/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the data being shared outside of your school meets GDPR guidance as </w:t>
            </w:r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en-GB"/>
              </w:rPr>
              <w:t>no personal sensitive information</w:t>
            </w:r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eg</w:t>
            </w:r>
            <w:proofErr w:type="spellEnd"/>
            <w:r w:rsidRPr="00693EAA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students full names and school) is being shared with either your SGO or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Sportshall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UK. </w:t>
            </w:r>
            <w:proofErr w:type="gram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It’s</w:t>
            </w:r>
            <w:proofErr w:type="gram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just results and your school name. </w:t>
            </w:r>
          </w:p>
          <w:p w14:paraId="7088279A" w14:textId="08F67D9D" w:rsidR="001A391B" w:rsidRPr="00136E1C" w:rsidRDefault="001A39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36E1C" w14:paraId="27719805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D8F" w14:textId="54A099A2" w:rsidR="00136E1C" w:rsidRDefault="00136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6E1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8C6464B" wp14:editId="4F00970A">
                  <wp:extent cx="2047875" cy="4476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715" cy="48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9C8" w14:textId="0E21509F" w:rsidR="00136E1C" w:rsidRDefault="003A3A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Sports Leaders </w:t>
            </w:r>
            <w:r w:rsidR="00A3144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can be used in </w:t>
            </w:r>
            <w:proofErr w:type="gramStart"/>
            <w:r w:rsidR="00A31440">
              <w:rPr>
                <w:rFonts w:eastAsia="Times New Roman" w:cstheme="minorHAnsi"/>
                <w:sz w:val="24"/>
                <w:szCs w:val="24"/>
                <w:lang w:eastAsia="en-GB"/>
              </w:rPr>
              <w:t>a number of</w:t>
            </w:r>
            <w:proofErr w:type="gramEnd"/>
            <w:r w:rsidR="00A3144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ways to assist with this competition. </w:t>
            </w:r>
          </w:p>
          <w:p w14:paraId="028BFE37" w14:textId="00A93D6C" w:rsidR="00A31440" w:rsidRDefault="00A31440" w:rsidP="00A314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 could use your schools Sports Leaders to 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video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practical demonstrations of the activities and then use this as a school resource for teachers to show all the other classes in the school. </w:t>
            </w:r>
          </w:p>
          <w:p w14:paraId="3E62E504" w14:textId="49772ACE" w:rsidR="00A31440" w:rsidRDefault="00A31440" w:rsidP="00A314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 each class teachers could </w:t>
            </w:r>
            <w:r w:rsidR="006B2239">
              <w:rPr>
                <w:rFonts w:eastAsia="Times New Roman" w:cstheme="minorHAnsi"/>
                <w:sz w:val="24"/>
                <w:szCs w:val="24"/>
                <w:lang w:eastAsia="en-GB"/>
              </w:rPr>
              <w:t>designate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Sports leaders during the lessons to set up the activities and then record their classmates scores. </w:t>
            </w:r>
          </w:p>
          <w:p w14:paraId="75D0B1AE" w14:textId="650A7634" w:rsidR="00A31440" w:rsidRDefault="00A31440" w:rsidP="00A314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You could use year 6</w:t>
            </w:r>
            <w:r w:rsidR="006B223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 secondary </w:t>
            </w:r>
            <w:r w:rsidR="006B2239">
              <w:rPr>
                <w:rFonts w:eastAsia="Times New Roman" w:cstheme="minorHAnsi"/>
                <w:sz w:val="24"/>
                <w:szCs w:val="24"/>
                <w:lang w:eastAsia="en-GB"/>
              </w:rPr>
              <w:t>sports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leaders to record the rest of the schools scores onto </w:t>
            </w:r>
            <w:r w:rsidR="006B223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spreadsheets. </w:t>
            </w:r>
          </w:p>
          <w:p w14:paraId="195D32C6" w14:textId="175B3834" w:rsidR="006B2239" w:rsidRPr="00A31440" w:rsidRDefault="006B2239" w:rsidP="00A314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Your sports leaders could have a newsletter or noticeboard in the school to update the rest of the school on the scores / house group scores from the </w:t>
            </w:r>
            <w:r w:rsidR="00DE69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virtual competitions. </w:t>
            </w:r>
          </w:p>
        </w:tc>
      </w:tr>
      <w:tr w:rsidR="00136E1C" w14:paraId="47D3CFB4" w14:textId="77777777" w:rsidTr="00136E1C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357" w14:textId="27EE231C" w:rsidR="00136E1C" w:rsidRDefault="00136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36E1C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1559D18A" wp14:editId="039B271F">
                  <wp:extent cx="2047875" cy="494665"/>
                  <wp:effectExtent l="0" t="0" r="952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99" cy="51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EA6" w14:textId="5365C230" w:rsidR="00136E1C" w:rsidRDefault="00C149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14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Numeracy</w:t>
            </w:r>
            <w:r w:rsidR="00A314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Using a tape measuring for standing long jump, chest push and setting out the shuttle run. Rounding numbers up and down to the nearest whole centimetre. </w:t>
            </w:r>
          </w:p>
          <w:p w14:paraId="11CF60DA" w14:textId="69764C5A" w:rsidR="00C149E9" w:rsidRDefault="00C149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Counting for speed bounce. </w:t>
            </w:r>
          </w:p>
          <w:p w14:paraId="7A5C0736" w14:textId="083612A4" w:rsidR="00C149E9" w:rsidRDefault="00C149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Using a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stop watch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 speed bounce, balance test and shuttle runs. </w:t>
            </w:r>
          </w:p>
          <w:p w14:paraId="6BB250B6" w14:textId="5301D7EC" w:rsidR="00A31440" w:rsidRDefault="00A314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14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Health &amp; Wellbeing: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Understanding how your body feels when you are exercising. </w:t>
            </w:r>
          </w:p>
          <w:p w14:paraId="08C56276" w14:textId="58AD2E60" w:rsidR="00A31440" w:rsidRDefault="00A314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144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Personal development: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Working independently setting a personal challenge to then beat. Working with others, co-operation in counting and measuring partner or others in group. </w:t>
            </w:r>
          </w:p>
          <w:p w14:paraId="228A8F09" w14:textId="77777777" w:rsidR="00C149E9" w:rsidRDefault="00C149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DB30501" w14:textId="6C002727" w:rsidR="00C149E9" w:rsidRPr="00136E1C" w:rsidRDefault="00C149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48D937B" w14:textId="265FB675" w:rsidR="00E60A95" w:rsidRDefault="00E60A95"/>
    <w:p w14:paraId="40E75D5A" w14:textId="77777777" w:rsidR="00E60A95" w:rsidRDefault="00E60A95"/>
    <w:sectPr w:rsidR="00E60A95" w:rsidSect="00A31440">
      <w:headerReference w:type="default" r:id="rId21"/>
      <w:footerReference w:type="default" r:id="rId2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74AB" w14:textId="77777777" w:rsidR="008769B5" w:rsidRDefault="008769B5" w:rsidP="005E3530">
      <w:pPr>
        <w:spacing w:after="0" w:line="240" w:lineRule="auto"/>
      </w:pPr>
      <w:r>
        <w:separator/>
      </w:r>
    </w:p>
  </w:endnote>
  <w:endnote w:type="continuationSeparator" w:id="0">
    <w:p w14:paraId="2100504C" w14:textId="77777777" w:rsidR="008769B5" w:rsidRDefault="008769B5" w:rsidP="005E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BFE9" w14:textId="6CCEECE7" w:rsidR="008769B5" w:rsidRDefault="008769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6C73FB" wp14:editId="68DA03A8">
          <wp:simplePos x="0" y="0"/>
          <wp:positionH relativeFrom="column">
            <wp:posOffset>695325</wp:posOffset>
          </wp:positionH>
          <wp:positionV relativeFrom="paragraph">
            <wp:posOffset>-320040</wp:posOffset>
          </wp:positionV>
          <wp:extent cx="4819650" cy="860425"/>
          <wp:effectExtent l="0" t="0" r="0" b="0"/>
          <wp:wrapTight wrapText="bothSides">
            <wp:wrapPolygon edited="0">
              <wp:start x="1281" y="3826"/>
              <wp:lineTo x="1110" y="5739"/>
              <wp:lineTo x="768" y="10999"/>
              <wp:lineTo x="768" y="12912"/>
              <wp:lineTo x="1281" y="17694"/>
              <wp:lineTo x="7769" y="17694"/>
              <wp:lineTo x="19978" y="16738"/>
              <wp:lineTo x="20746" y="16260"/>
              <wp:lineTo x="20832" y="8130"/>
              <wp:lineTo x="16307" y="6217"/>
              <wp:lineTo x="4866" y="3826"/>
              <wp:lineTo x="1281" y="3826"/>
            </wp:wrapPolygon>
          </wp:wrapTight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FCF0" w14:textId="77777777" w:rsidR="008769B5" w:rsidRDefault="008769B5" w:rsidP="005E3530">
      <w:pPr>
        <w:spacing w:after="0" w:line="240" w:lineRule="auto"/>
      </w:pPr>
      <w:r>
        <w:separator/>
      </w:r>
    </w:p>
  </w:footnote>
  <w:footnote w:type="continuationSeparator" w:id="0">
    <w:p w14:paraId="7C2308B1" w14:textId="77777777" w:rsidR="008769B5" w:rsidRDefault="008769B5" w:rsidP="005E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79A7" w14:textId="51364BCB" w:rsidR="008769B5" w:rsidRDefault="008769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C2E095" wp14:editId="621C1B06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7562850" cy="2009775"/>
          <wp:effectExtent l="0" t="0" r="0" b="9525"/>
          <wp:wrapTight wrapText="bothSides">
            <wp:wrapPolygon edited="0">
              <wp:start x="0" y="0"/>
              <wp:lineTo x="0" y="21498"/>
              <wp:lineTo x="21546" y="21498"/>
              <wp:lineTo x="21546" y="0"/>
              <wp:lineTo x="0" y="0"/>
            </wp:wrapPolygon>
          </wp:wrapTight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1DDA"/>
    <w:multiLevelType w:val="hybridMultilevel"/>
    <w:tmpl w:val="66683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47F1"/>
    <w:multiLevelType w:val="hybridMultilevel"/>
    <w:tmpl w:val="AB6E406E"/>
    <w:lvl w:ilvl="0" w:tplc="18246B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E48"/>
    <w:multiLevelType w:val="hybridMultilevel"/>
    <w:tmpl w:val="44002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0"/>
    <w:rsid w:val="0000018A"/>
    <w:rsid w:val="00034D4A"/>
    <w:rsid w:val="00136E1C"/>
    <w:rsid w:val="0014797C"/>
    <w:rsid w:val="001A391B"/>
    <w:rsid w:val="002C2923"/>
    <w:rsid w:val="002D5C84"/>
    <w:rsid w:val="002F0936"/>
    <w:rsid w:val="003A3A2C"/>
    <w:rsid w:val="003D4F99"/>
    <w:rsid w:val="003F38A7"/>
    <w:rsid w:val="004C5946"/>
    <w:rsid w:val="005E3530"/>
    <w:rsid w:val="0061000B"/>
    <w:rsid w:val="0068057C"/>
    <w:rsid w:val="00693EAA"/>
    <w:rsid w:val="0069529B"/>
    <w:rsid w:val="006B2239"/>
    <w:rsid w:val="00837E56"/>
    <w:rsid w:val="008769B5"/>
    <w:rsid w:val="0088316F"/>
    <w:rsid w:val="008E04B7"/>
    <w:rsid w:val="00907A60"/>
    <w:rsid w:val="009714F0"/>
    <w:rsid w:val="00A31440"/>
    <w:rsid w:val="00B94CE6"/>
    <w:rsid w:val="00BD3B08"/>
    <w:rsid w:val="00C149E9"/>
    <w:rsid w:val="00C563D9"/>
    <w:rsid w:val="00DE6938"/>
    <w:rsid w:val="00E60A95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C6E97"/>
  <w15:chartTrackingRefBased/>
  <w15:docId w15:val="{78B32759-57AC-4062-B702-7134E93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30"/>
  </w:style>
  <w:style w:type="paragraph" w:styleId="Footer">
    <w:name w:val="footer"/>
    <w:basedOn w:val="Normal"/>
    <w:link w:val="FooterChar"/>
    <w:uiPriority w:val="99"/>
    <w:unhideWhenUsed/>
    <w:rsid w:val="005E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30"/>
  </w:style>
  <w:style w:type="paragraph" w:styleId="ListParagraph">
    <w:name w:val="List Paragraph"/>
    <w:basedOn w:val="Normal"/>
    <w:uiPriority w:val="34"/>
    <w:qFormat/>
    <w:rsid w:val="002C2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sportshall.org/virtual/school-games-pentathl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eveque.co.uk/athletics/awards/sportshall-awards/primary-sportshall-award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oconnor3@theregisschool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22EE14AB124680984A0505FEBF44" ma:contentTypeVersion="10" ma:contentTypeDescription="Create a new document." ma:contentTypeScope="" ma:versionID="66d5a74684e5a9be21ccec0fcf7de692">
  <xsd:schema xmlns:xsd="http://www.w3.org/2001/XMLSchema" xmlns:xs="http://www.w3.org/2001/XMLSchema" xmlns:p="http://schemas.microsoft.com/office/2006/metadata/properties" xmlns:ns3="4eeca11a-f955-45c1-bcc8-768dbacb252b" targetNamespace="http://schemas.microsoft.com/office/2006/metadata/properties" ma:root="true" ma:fieldsID="ea21f294eef47f3d9d339850aca24d86" ns3:_="">
    <xsd:import namespace="4eeca11a-f955-45c1-bcc8-768dbacb2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a11a-f955-45c1-bcc8-768dbacb2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6E6C0-86D0-462E-9228-0F16C3BCB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a11a-f955-45c1-bcc8-768dbacb2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C0BBE-EAD0-4C95-BF52-C577F00A5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13F60-E783-4F1C-B848-7DA676B4597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eeca11a-f955-45c1-bcc8-768dbacb25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Greenough</dc:creator>
  <cp:keywords/>
  <dc:description/>
  <cp:lastModifiedBy>Sean O'Connor</cp:lastModifiedBy>
  <cp:revision>2</cp:revision>
  <dcterms:created xsi:type="dcterms:W3CDTF">2020-10-01T10:16:00Z</dcterms:created>
  <dcterms:modified xsi:type="dcterms:W3CDTF">2020-10-01T10:16:00Z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0x010100197722EE14AB124680984A0505FEBF44</vt:lpwstr>
  </property>
</Properties>
</file>